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2FC61" w14:textId="77777777" w:rsidR="007322B6" w:rsidRPr="000B5A5C" w:rsidRDefault="007322B6" w:rsidP="007322B6">
      <w:pPr>
        <w:jc w:val="center"/>
        <w:rPr>
          <w:b/>
          <w:sz w:val="26"/>
          <w:szCs w:val="26"/>
        </w:rPr>
      </w:pPr>
      <w:r w:rsidRPr="000B5A5C">
        <w:rPr>
          <w:b/>
          <w:sz w:val="26"/>
          <w:szCs w:val="26"/>
        </w:rPr>
        <w:t>In-Class Procedure</w:t>
      </w:r>
    </w:p>
    <w:p w14:paraId="1CA8F3E0" w14:textId="77777777" w:rsidR="007322B6" w:rsidRDefault="007322B6" w:rsidP="007322B6">
      <w:pPr>
        <w:ind w:left="720" w:hanging="720"/>
        <w:rPr>
          <w:sz w:val="24"/>
          <w:szCs w:val="24"/>
        </w:rPr>
      </w:pPr>
      <w:r w:rsidRPr="00535B50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56830">
        <w:rPr>
          <w:b/>
          <w:sz w:val="24"/>
          <w:szCs w:val="24"/>
        </w:rPr>
        <w:t>If you’re having</w:t>
      </w:r>
      <w:r w:rsidRPr="00856830">
        <w:rPr>
          <w:sz w:val="24"/>
          <w:szCs w:val="24"/>
        </w:rPr>
        <w:t xml:space="preserve"> students use printed copies of Handout </w:t>
      </w:r>
      <w:r>
        <w:rPr>
          <w:sz w:val="24"/>
          <w:szCs w:val="24"/>
        </w:rPr>
        <w:t>12</w:t>
      </w:r>
      <w:r w:rsidRPr="00856830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Pr="00856830">
        <w:rPr>
          <w:sz w:val="24"/>
          <w:szCs w:val="24"/>
        </w:rPr>
        <w:t>1, pass them out or set them where students can pick t</w:t>
      </w:r>
      <w:bookmarkStart w:id="0" w:name="_GoBack"/>
      <w:bookmarkEnd w:id="0"/>
      <w:r w:rsidRPr="00856830">
        <w:rPr>
          <w:sz w:val="24"/>
          <w:szCs w:val="24"/>
        </w:rPr>
        <w:t>hem up as they come in.</w:t>
      </w:r>
    </w:p>
    <w:p w14:paraId="18A09BAA" w14:textId="77777777" w:rsidR="007322B6" w:rsidRDefault="007322B6" w:rsidP="007322B6">
      <w:pPr>
        <w:ind w:left="720" w:hanging="72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2. </w:t>
      </w:r>
      <w:r>
        <w:rPr>
          <w:b/>
          <w:color w:val="000000" w:themeColor="text1"/>
          <w:sz w:val="24"/>
          <w:szCs w:val="24"/>
        </w:rPr>
        <w:tab/>
      </w:r>
      <w:r w:rsidRPr="00856830">
        <w:rPr>
          <w:b/>
          <w:color w:val="000000" w:themeColor="text1"/>
          <w:sz w:val="24"/>
          <w:szCs w:val="24"/>
        </w:rPr>
        <w:t xml:space="preserve">If you’re having </w:t>
      </w:r>
      <w:r w:rsidRPr="00856830">
        <w:rPr>
          <w:color w:val="000000" w:themeColor="text1"/>
          <w:sz w:val="24"/>
          <w:szCs w:val="24"/>
        </w:rPr>
        <w:t xml:space="preserve">students use </w:t>
      </w:r>
      <w:r>
        <w:rPr>
          <w:color w:val="000000" w:themeColor="text1"/>
          <w:sz w:val="24"/>
          <w:szCs w:val="24"/>
        </w:rPr>
        <w:t xml:space="preserve">an </w:t>
      </w:r>
      <w:r w:rsidRPr="00856830">
        <w:rPr>
          <w:color w:val="000000" w:themeColor="text1"/>
          <w:sz w:val="24"/>
          <w:szCs w:val="24"/>
        </w:rPr>
        <w:t xml:space="preserve">electronic Handout </w:t>
      </w:r>
      <w:r>
        <w:rPr>
          <w:color w:val="000000" w:themeColor="text1"/>
          <w:sz w:val="24"/>
          <w:szCs w:val="24"/>
        </w:rPr>
        <w:t>12</w:t>
      </w:r>
      <w:r w:rsidRPr="00856830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>-</w:t>
      </w:r>
      <w:r w:rsidRPr="00856830">
        <w:rPr>
          <w:color w:val="000000" w:themeColor="text1"/>
          <w:sz w:val="24"/>
          <w:szCs w:val="24"/>
        </w:rPr>
        <w:t xml:space="preserve">1, tell them how to find </w:t>
      </w:r>
      <w:r>
        <w:rPr>
          <w:color w:val="000000" w:themeColor="text1"/>
          <w:sz w:val="24"/>
          <w:szCs w:val="24"/>
        </w:rPr>
        <w:t xml:space="preserve">and open </w:t>
      </w:r>
      <w:r w:rsidRPr="00856830">
        <w:rPr>
          <w:color w:val="000000" w:themeColor="text1"/>
          <w:sz w:val="24"/>
          <w:szCs w:val="24"/>
        </w:rPr>
        <w:t>it.</w:t>
      </w:r>
    </w:p>
    <w:p w14:paraId="64808094" w14:textId="77777777" w:rsidR="007322B6" w:rsidRDefault="007322B6" w:rsidP="007322B6">
      <w:pPr>
        <w:ind w:left="720" w:hanging="72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</w:t>
      </w:r>
      <w:r>
        <w:rPr>
          <w:b/>
          <w:color w:val="000000" w:themeColor="text1"/>
          <w:sz w:val="24"/>
          <w:szCs w:val="24"/>
        </w:rPr>
        <w:tab/>
        <w:t xml:space="preserve">If you’re </w:t>
      </w:r>
      <w:r w:rsidRPr="0009599E">
        <w:rPr>
          <w:b/>
          <w:color w:val="000000" w:themeColor="text1"/>
          <w:sz w:val="24"/>
          <w:szCs w:val="24"/>
        </w:rPr>
        <w:t>having</w:t>
      </w:r>
      <w:r w:rsidRPr="0009599E">
        <w:rPr>
          <w:color w:val="000000" w:themeColor="text1"/>
          <w:sz w:val="24"/>
          <w:szCs w:val="24"/>
        </w:rPr>
        <w:t xml:space="preserve"> students work in groups, have them get into groups</w:t>
      </w:r>
      <w:r>
        <w:rPr>
          <w:color w:val="000000" w:themeColor="text1"/>
          <w:sz w:val="24"/>
          <w:szCs w:val="24"/>
        </w:rPr>
        <w:t xml:space="preserve"> and assign numbers to the groups. Tell them that to the extent possible, the conclusions they come to about the factors should be group conclusions, not the conclusions of individuals.</w:t>
      </w:r>
      <w:r>
        <w:rPr>
          <w:b/>
          <w:color w:val="000000" w:themeColor="text1"/>
          <w:sz w:val="24"/>
          <w:szCs w:val="24"/>
        </w:rPr>
        <w:t xml:space="preserve"> </w:t>
      </w:r>
    </w:p>
    <w:p w14:paraId="30D193F8" w14:textId="77777777" w:rsidR="007322B6" w:rsidRPr="00EB4655" w:rsidRDefault="007322B6" w:rsidP="007322B6">
      <w:pPr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ab/>
      </w:r>
      <w:r w:rsidRPr="00816A1C">
        <w:rPr>
          <w:b/>
          <w:sz w:val="24"/>
          <w:szCs w:val="24"/>
        </w:rPr>
        <w:t>Introduce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students to the activity, using the Possible Script below or your own remarks. You may want to project the 4 factors section of the Possible Script to help students focus on them.</w:t>
      </w:r>
    </w:p>
    <w:p w14:paraId="732661A4" w14:textId="77777777" w:rsidR="007322B6" w:rsidRDefault="007322B6" w:rsidP="007322B6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ab/>
        <w:t xml:space="preserve">Ask </w:t>
      </w:r>
      <w:r w:rsidRPr="0009599E">
        <w:rPr>
          <w:b/>
          <w:sz w:val="24"/>
          <w:szCs w:val="24"/>
        </w:rPr>
        <w:t xml:space="preserve">students </w:t>
      </w:r>
      <w:r>
        <w:rPr>
          <w:sz w:val="24"/>
          <w:szCs w:val="24"/>
        </w:rPr>
        <w:t xml:space="preserve">to complete half of Handout 12A-1 in 8 minutes.  They should complete only the parts for Factor 1 (Purpose) and 2 (Amount) for this activity. </w:t>
      </w:r>
    </w:p>
    <w:p w14:paraId="227CB489" w14:textId="77777777" w:rsidR="007322B6" w:rsidRDefault="007322B6" w:rsidP="007322B6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ab/>
        <w:t xml:space="preserve">After 8 </w:t>
      </w:r>
      <w:proofErr w:type="gramStart"/>
      <w:r>
        <w:rPr>
          <w:b/>
          <w:sz w:val="24"/>
          <w:szCs w:val="24"/>
        </w:rPr>
        <w:t>minutes,</w:t>
      </w:r>
      <w:proofErr w:type="gramEnd"/>
      <w:r>
        <w:rPr>
          <w:b/>
          <w:sz w:val="24"/>
          <w:szCs w:val="24"/>
        </w:rPr>
        <w:t xml:space="preserve"> </w:t>
      </w:r>
      <w:r w:rsidRPr="000356DC">
        <w:rPr>
          <w:sz w:val="24"/>
          <w:szCs w:val="24"/>
        </w:rPr>
        <w:t>take up Factor 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and ask a few students (or groups) to report which elements they decided are relevant in this case and why.  Do the same for Factor 2.</w:t>
      </w:r>
    </w:p>
    <w:p w14:paraId="2526AB3C" w14:textId="77777777" w:rsidR="007322B6" w:rsidRPr="00124A62" w:rsidRDefault="007322B6" w:rsidP="007322B6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ab/>
        <w:t xml:space="preserve">Tell students </w:t>
      </w:r>
      <w:r w:rsidRPr="00124A62">
        <w:rPr>
          <w:sz w:val="24"/>
          <w:szCs w:val="24"/>
        </w:rPr>
        <w:t xml:space="preserve">that they will work on fair use </w:t>
      </w:r>
      <w:r>
        <w:rPr>
          <w:sz w:val="24"/>
          <w:szCs w:val="24"/>
        </w:rPr>
        <w:t>F</w:t>
      </w:r>
      <w:r w:rsidRPr="00124A62">
        <w:rPr>
          <w:sz w:val="24"/>
          <w:szCs w:val="24"/>
        </w:rPr>
        <w:t xml:space="preserve">actors 3 and 4 next </w:t>
      </w:r>
      <w:proofErr w:type="gramStart"/>
      <w:r w:rsidRPr="00124A62">
        <w:rPr>
          <w:sz w:val="24"/>
          <w:szCs w:val="24"/>
        </w:rPr>
        <w:t>time</w:t>
      </w:r>
      <w:proofErr w:type="gramEnd"/>
      <w:r w:rsidRPr="00124A62">
        <w:rPr>
          <w:sz w:val="24"/>
          <w:szCs w:val="24"/>
        </w:rPr>
        <w:t xml:space="preserve">. </w:t>
      </w:r>
    </w:p>
    <w:p w14:paraId="5783F0DE" w14:textId="77777777" w:rsidR="007322B6" w:rsidRDefault="007322B6" w:rsidP="007322B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 w:rsidRPr="00837744">
        <w:rPr>
          <w:b/>
          <w:sz w:val="24"/>
          <w:szCs w:val="24"/>
        </w:rPr>
        <w:t>Ask students</w:t>
      </w:r>
      <w:r>
        <w:rPr>
          <w:sz w:val="24"/>
          <w:szCs w:val="24"/>
        </w:rPr>
        <w:t xml:space="preserve"> to make sure their names or group numbers are on their completed Handout 12A-1.  </w:t>
      </w:r>
    </w:p>
    <w:p w14:paraId="7BBC46D7" w14:textId="77777777" w:rsidR="007322B6" w:rsidRDefault="007322B6" w:rsidP="007322B6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Pr="00837744">
        <w:rPr>
          <w:b/>
          <w:sz w:val="24"/>
          <w:szCs w:val="24"/>
        </w:rPr>
        <w:t xml:space="preserve">Collect </w:t>
      </w:r>
      <w:r>
        <w:rPr>
          <w:sz w:val="24"/>
          <w:szCs w:val="24"/>
        </w:rPr>
        <w:t xml:space="preserve">the handouts for use in Activity 12B.   </w:t>
      </w:r>
    </w:p>
    <w:p w14:paraId="59CE4F74" w14:textId="297C5E81" w:rsidR="00941A8D" w:rsidRPr="00501729" w:rsidRDefault="00941A8D" w:rsidP="008A650F">
      <w:pPr>
        <w:ind w:right="-450"/>
      </w:pPr>
    </w:p>
    <w:sectPr w:rsidR="00941A8D" w:rsidRPr="00501729" w:rsidSect="006B6F6D">
      <w:headerReference w:type="default" r:id="rId8"/>
      <w:footerReference w:type="default" r:id="rId9"/>
      <w:pgSz w:w="12240" w:h="15840"/>
      <w:pgMar w:top="1440" w:right="1800" w:bottom="1170" w:left="180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1BEEF297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8D6D81">
      <w:rPr>
        <w:rFonts w:ascii="Arial" w:hAnsi="Arial"/>
        <w:sz w:val="18"/>
        <w:szCs w:val="18"/>
      </w:rPr>
      <w:t>12A</w:t>
    </w:r>
  </w:p>
  <w:p w14:paraId="05CFB3BE" w14:textId="1B370E58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8D6D81">
      <w:rPr>
        <w:rFonts w:ascii="Arial" w:hAnsi="Arial"/>
        <w:sz w:val="18"/>
        <w:szCs w:val="18"/>
      </w:rPr>
      <w:t>Pre-Class Preparation</w:t>
    </w:r>
    <w:r w:rsidR="009620CC">
      <w:rPr>
        <w:rFonts w:ascii="Arial" w:hAnsi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B76A07"/>
    <w:multiLevelType w:val="hybridMultilevel"/>
    <w:tmpl w:val="7B12C3F4"/>
    <w:lvl w:ilvl="0" w:tplc="2868A6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20610"/>
    <w:multiLevelType w:val="hybridMultilevel"/>
    <w:tmpl w:val="A052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C084A"/>
    <w:multiLevelType w:val="hybridMultilevel"/>
    <w:tmpl w:val="2A602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30A46"/>
    <w:multiLevelType w:val="hybridMultilevel"/>
    <w:tmpl w:val="AA04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C40BA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65A5F"/>
    <w:multiLevelType w:val="hybridMultilevel"/>
    <w:tmpl w:val="935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A612D"/>
    <w:multiLevelType w:val="hybridMultilevel"/>
    <w:tmpl w:val="8AEAB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112FF"/>
    <w:multiLevelType w:val="hybridMultilevel"/>
    <w:tmpl w:val="1AF2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F9010C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11F207A"/>
    <w:multiLevelType w:val="hybridMultilevel"/>
    <w:tmpl w:val="209E9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61DD4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420FEF"/>
    <w:multiLevelType w:val="hybridMultilevel"/>
    <w:tmpl w:val="B926571C"/>
    <w:lvl w:ilvl="0" w:tplc="316A2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C23812"/>
    <w:multiLevelType w:val="hybridMultilevel"/>
    <w:tmpl w:val="C1008DA6"/>
    <w:lvl w:ilvl="0" w:tplc="ED3E2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C32EAB"/>
    <w:multiLevelType w:val="hybridMultilevel"/>
    <w:tmpl w:val="C75E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E0B69"/>
    <w:multiLevelType w:val="hybridMultilevel"/>
    <w:tmpl w:val="CFAC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6"/>
  </w:num>
  <w:num w:numId="2">
    <w:abstractNumId w:val="14"/>
  </w:num>
  <w:num w:numId="3">
    <w:abstractNumId w:val="16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15"/>
  </w:num>
  <w:num w:numId="9">
    <w:abstractNumId w:val="1"/>
  </w:num>
  <w:num w:numId="10">
    <w:abstractNumId w:val="24"/>
  </w:num>
  <w:num w:numId="11">
    <w:abstractNumId w:val="33"/>
  </w:num>
  <w:num w:numId="12">
    <w:abstractNumId w:val="21"/>
  </w:num>
  <w:num w:numId="13">
    <w:abstractNumId w:val="8"/>
  </w:num>
  <w:num w:numId="14">
    <w:abstractNumId w:val="31"/>
  </w:num>
  <w:num w:numId="15">
    <w:abstractNumId w:val="4"/>
  </w:num>
  <w:num w:numId="16">
    <w:abstractNumId w:val="20"/>
  </w:num>
  <w:num w:numId="17">
    <w:abstractNumId w:val="25"/>
  </w:num>
  <w:num w:numId="18">
    <w:abstractNumId w:val="26"/>
  </w:num>
  <w:num w:numId="19">
    <w:abstractNumId w:val="6"/>
  </w:num>
  <w:num w:numId="20">
    <w:abstractNumId w:val="18"/>
  </w:num>
  <w:num w:numId="21">
    <w:abstractNumId w:val="29"/>
  </w:num>
  <w:num w:numId="22">
    <w:abstractNumId w:val="11"/>
  </w:num>
  <w:num w:numId="23">
    <w:abstractNumId w:val="0"/>
  </w:num>
  <w:num w:numId="24">
    <w:abstractNumId w:val="39"/>
  </w:num>
  <w:num w:numId="25">
    <w:abstractNumId w:val="32"/>
  </w:num>
  <w:num w:numId="26">
    <w:abstractNumId w:val="40"/>
  </w:num>
  <w:num w:numId="27">
    <w:abstractNumId w:val="27"/>
  </w:num>
  <w:num w:numId="28">
    <w:abstractNumId w:val="17"/>
  </w:num>
  <w:num w:numId="29">
    <w:abstractNumId w:val="30"/>
  </w:num>
  <w:num w:numId="30">
    <w:abstractNumId w:val="35"/>
  </w:num>
  <w:num w:numId="31">
    <w:abstractNumId w:val="37"/>
  </w:num>
  <w:num w:numId="32">
    <w:abstractNumId w:val="5"/>
  </w:num>
  <w:num w:numId="33">
    <w:abstractNumId w:val="38"/>
  </w:num>
  <w:num w:numId="34">
    <w:abstractNumId w:val="19"/>
  </w:num>
  <w:num w:numId="35">
    <w:abstractNumId w:val="10"/>
  </w:num>
  <w:num w:numId="36">
    <w:abstractNumId w:val="12"/>
  </w:num>
  <w:num w:numId="37">
    <w:abstractNumId w:val="34"/>
  </w:num>
  <w:num w:numId="38">
    <w:abstractNumId w:val="22"/>
  </w:num>
  <w:num w:numId="39">
    <w:abstractNumId w:val="28"/>
  </w:num>
  <w:num w:numId="40">
    <w:abstractNumId w:val="23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626E1"/>
    <w:rsid w:val="00267464"/>
    <w:rsid w:val="002C4589"/>
    <w:rsid w:val="002D5136"/>
    <w:rsid w:val="002E064D"/>
    <w:rsid w:val="002E4FEA"/>
    <w:rsid w:val="003372C1"/>
    <w:rsid w:val="003731DC"/>
    <w:rsid w:val="00373E5F"/>
    <w:rsid w:val="003919D7"/>
    <w:rsid w:val="003B2996"/>
    <w:rsid w:val="00446D3C"/>
    <w:rsid w:val="00474B78"/>
    <w:rsid w:val="00482464"/>
    <w:rsid w:val="00484671"/>
    <w:rsid w:val="004850FA"/>
    <w:rsid w:val="00485EB9"/>
    <w:rsid w:val="004E1B11"/>
    <w:rsid w:val="00501729"/>
    <w:rsid w:val="00532D1D"/>
    <w:rsid w:val="005512DB"/>
    <w:rsid w:val="00553A1C"/>
    <w:rsid w:val="005C13E3"/>
    <w:rsid w:val="005C2064"/>
    <w:rsid w:val="005E215D"/>
    <w:rsid w:val="005E2E58"/>
    <w:rsid w:val="005F4EB1"/>
    <w:rsid w:val="00600EBC"/>
    <w:rsid w:val="006375A8"/>
    <w:rsid w:val="00655ED2"/>
    <w:rsid w:val="006613A1"/>
    <w:rsid w:val="0067249C"/>
    <w:rsid w:val="006B6F6D"/>
    <w:rsid w:val="006C4485"/>
    <w:rsid w:val="006E3CE2"/>
    <w:rsid w:val="006E7489"/>
    <w:rsid w:val="00704B30"/>
    <w:rsid w:val="00715499"/>
    <w:rsid w:val="007322B6"/>
    <w:rsid w:val="00763198"/>
    <w:rsid w:val="00783B7D"/>
    <w:rsid w:val="00812CC3"/>
    <w:rsid w:val="0081772C"/>
    <w:rsid w:val="00830F05"/>
    <w:rsid w:val="008A650F"/>
    <w:rsid w:val="008C388A"/>
    <w:rsid w:val="008D6D81"/>
    <w:rsid w:val="008E1D58"/>
    <w:rsid w:val="008E6479"/>
    <w:rsid w:val="008F1F33"/>
    <w:rsid w:val="008F3A80"/>
    <w:rsid w:val="00937E0D"/>
    <w:rsid w:val="00941A8D"/>
    <w:rsid w:val="009527F0"/>
    <w:rsid w:val="009620CC"/>
    <w:rsid w:val="00981E07"/>
    <w:rsid w:val="009B4733"/>
    <w:rsid w:val="00A61716"/>
    <w:rsid w:val="00AC1EFA"/>
    <w:rsid w:val="00AC5EBB"/>
    <w:rsid w:val="00AC6165"/>
    <w:rsid w:val="00AD7BF7"/>
    <w:rsid w:val="00B152FF"/>
    <w:rsid w:val="00B254F0"/>
    <w:rsid w:val="00B4314A"/>
    <w:rsid w:val="00B6659C"/>
    <w:rsid w:val="00B720C0"/>
    <w:rsid w:val="00B75B12"/>
    <w:rsid w:val="00B7727F"/>
    <w:rsid w:val="00BA73FD"/>
    <w:rsid w:val="00C03395"/>
    <w:rsid w:val="00C53FC3"/>
    <w:rsid w:val="00CB0060"/>
    <w:rsid w:val="00CE0716"/>
    <w:rsid w:val="00D41FB3"/>
    <w:rsid w:val="00D46C48"/>
    <w:rsid w:val="00D654EE"/>
    <w:rsid w:val="00D66783"/>
    <w:rsid w:val="00DB089A"/>
    <w:rsid w:val="00DF1BD8"/>
    <w:rsid w:val="00DF249A"/>
    <w:rsid w:val="00DF34D5"/>
    <w:rsid w:val="00E008D4"/>
    <w:rsid w:val="00E01721"/>
    <w:rsid w:val="00E56B5C"/>
    <w:rsid w:val="00F111D4"/>
    <w:rsid w:val="00F60679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0</TotalTime>
  <Pages>1</Pages>
  <Words>190</Words>
  <Characters>1084</Characters>
  <Application>Microsoft Macintosh Word</Application>
  <DocSecurity>0</DocSecurity>
  <Lines>9</Lines>
  <Paragraphs>2</Paragraphs>
  <ScaleCrop>false</ScaleCrop>
  <Company>OSUL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2017-08-10T21:01:00Z</dcterms:created>
  <dcterms:modified xsi:type="dcterms:W3CDTF">2017-08-10T21:01:00Z</dcterms:modified>
</cp:coreProperties>
</file>